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8" w:rsidRDefault="00D06C25">
      <w:pPr>
        <w:spacing w:before="70"/>
        <w:ind w:left="1502" w:right="1115"/>
        <w:jc w:val="center"/>
        <w:rPr>
          <w:b/>
          <w:i/>
          <w:sz w:val="36"/>
        </w:rPr>
      </w:pPr>
      <w:r>
        <w:rPr>
          <w:b/>
          <w:i/>
          <w:color w:val="C00000"/>
          <w:sz w:val="36"/>
        </w:rPr>
        <w:t>Тематичний тиждень «Тиждень щасливої дитини»</w:t>
      </w:r>
    </w:p>
    <w:p w:rsidR="002E1BB8" w:rsidRDefault="00D06C25">
      <w:pPr>
        <w:pStyle w:val="2"/>
        <w:spacing w:before="264"/>
        <w:ind w:left="1502" w:right="1113"/>
        <w:jc w:val="center"/>
      </w:pPr>
      <w:r>
        <w:t>4 день</w:t>
      </w:r>
    </w:p>
    <w:p w:rsidR="002E1BB8" w:rsidRDefault="002E1BB8">
      <w:pPr>
        <w:spacing w:before="6"/>
        <w:rPr>
          <w:b/>
          <w:sz w:val="13"/>
        </w:rPr>
      </w:pPr>
    </w:p>
    <w:p w:rsidR="002E1BB8" w:rsidRDefault="002E1BB8">
      <w:pPr>
        <w:rPr>
          <w:sz w:val="13"/>
        </w:rPr>
        <w:sectPr w:rsidR="002E1BB8">
          <w:type w:val="continuous"/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2E1BB8">
      <w:pPr>
        <w:rPr>
          <w:b/>
          <w:sz w:val="53"/>
        </w:rPr>
      </w:pPr>
    </w:p>
    <w:p w:rsidR="002E1BB8" w:rsidRDefault="00D06C25">
      <w:pPr>
        <w:ind w:left="3170"/>
        <w:rPr>
          <w:b/>
          <w:i/>
          <w:sz w:val="36"/>
        </w:rPr>
      </w:pPr>
      <w:r>
        <w:rPr>
          <w:b/>
          <w:i/>
          <w:color w:val="365F91"/>
          <w:sz w:val="36"/>
        </w:rPr>
        <w:t xml:space="preserve">" </w:t>
      </w:r>
      <w:r>
        <w:rPr>
          <w:b/>
          <w:i/>
          <w:color w:val="1F487C"/>
          <w:sz w:val="40"/>
        </w:rPr>
        <w:t>Тут вас люблять і ждуть</w:t>
      </w:r>
      <w:r>
        <w:rPr>
          <w:b/>
          <w:i/>
          <w:color w:val="1F487C"/>
          <w:spacing w:val="-41"/>
          <w:sz w:val="40"/>
        </w:rPr>
        <w:t xml:space="preserve"> </w:t>
      </w:r>
      <w:r>
        <w:rPr>
          <w:b/>
          <w:i/>
          <w:color w:val="365F91"/>
          <w:sz w:val="36"/>
        </w:rPr>
        <w:t>"</w:t>
      </w:r>
    </w:p>
    <w:p w:rsidR="002E1BB8" w:rsidRDefault="00D06C25">
      <w:pPr>
        <w:spacing w:before="90"/>
        <w:ind w:left="17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Дата: 04</w:t>
      </w:r>
      <w:bookmarkStart w:id="0" w:name="_GoBack"/>
      <w:bookmarkEnd w:id="0"/>
      <w:r>
        <w:rPr>
          <w:b/>
          <w:sz w:val="24"/>
        </w:rPr>
        <w:t>.06</w:t>
      </w:r>
      <w:r>
        <w:rPr>
          <w:b/>
          <w:sz w:val="24"/>
        </w:rPr>
        <w:t>.2020 р.</w:t>
      </w:r>
    </w:p>
    <w:p w:rsidR="002E1BB8" w:rsidRDefault="002E1BB8">
      <w:pPr>
        <w:rPr>
          <w:sz w:val="24"/>
        </w:rPr>
        <w:sectPr w:rsidR="002E1BB8">
          <w:type w:val="continuous"/>
          <w:pgSz w:w="11910" w:h="16840"/>
          <w:pgMar w:top="620" w:right="280" w:bottom="280" w:left="460" w:header="720" w:footer="720" w:gutter="0"/>
          <w:cols w:num="2" w:space="720" w:equalWidth="0">
            <w:col w:w="8384" w:space="40"/>
            <w:col w:w="2746"/>
          </w:cols>
        </w:sectPr>
      </w:pPr>
    </w:p>
    <w:p w:rsidR="002E1BB8" w:rsidRDefault="002E1BB8">
      <w:pPr>
        <w:spacing w:before="1"/>
        <w:rPr>
          <w:b/>
          <w:sz w:val="15"/>
        </w:rPr>
      </w:pPr>
    </w:p>
    <w:p w:rsidR="002E1BB8" w:rsidRDefault="00D06C25">
      <w:pPr>
        <w:pStyle w:val="a3"/>
        <w:spacing w:before="88" w:line="276" w:lineRule="auto"/>
        <w:ind w:left="958" w:right="568"/>
        <w:jc w:val="both"/>
      </w:pPr>
      <w:r>
        <w:rPr>
          <w:b/>
        </w:rPr>
        <w:t xml:space="preserve">Мета: </w:t>
      </w:r>
      <w:r>
        <w:t>формувати інтерес до дитячого садка - другої домівки дитини, де про неї дбають;</w:t>
      </w:r>
      <w:r>
        <w:rPr>
          <w:spacing w:val="-30"/>
        </w:rPr>
        <w:t xml:space="preserve"> </w:t>
      </w:r>
      <w:r>
        <w:t>виховувати</w:t>
      </w:r>
      <w:r>
        <w:rPr>
          <w:spacing w:val="-1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дітей</w:t>
      </w:r>
      <w:r>
        <w:rPr>
          <w:spacing w:val="-14"/>
        </w:rPr>
        <w:t xml:space="preserve"> </w:t>
      </w:r>
      <w:r>
        <w:t>доброзичливе</w:t>
      </w:r>
      <w:r>
        <w:rPr>
          <w:spacing w:val="-15"/>
        </w:rPr>
        <w:t xml:space="preserve"> </w:t>
      </w:r>
      <w:r>
        <w:t>ставлення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однолітків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працівників дитсадка, прагнення бути дбайливими,</w:t>
      </w:r>
      <w:r>
        <w:rPr>
          <w:spacing w:val="-4"/>
        </w:rPr>
        <w:t xml:space="preserve"> </w:t>
      </w:r>
      <w:r>
        <w:t>чемними.</w:t>
      </w:r>
    </w:p>
    <w:p w:rsidR="002E1BB8" w:rsidRDefault="00D06C25">
      <w:pPr>
        <w:pStyle w:val="a3"/>
        <w:spacing w:before="200" w:line="276" w:lineRule="auto"/>
        <w:ind w:left="958" w:right="712"/>
        <w:jc w:val="both"/>
      </w:pPr>
      <w:r>
        <w:t>Дитсадок — такий чудовий, затишний, гарний , веселий - тоді, коли в ньому є діти. Вас завжди люблять і чекають у садочку.</w:t>
      </w:r>
    </w:p>
    <w:p w:rsidR="002E1BB8" w:rsidRDefault="002E1BB8">
      <w:pPr>
        <w:rPr>
          <w:sz w:val="30"/>
        </w:rPr>
      </w:pPr>
    </w:p>
    <w:p w:rsidR="002E1BB8" w:rsidRDefault="002E1BB8">
      <w:pPr>
        <w:spacing w:before="8"/>
        <w:rPr>
          <w:sz w:val="37"/>
        </w:rPr>
      </w:pPr>
    </w:p>
    <w:p w:rsidR="002E1BB8" w:rsidRDefault="00D06C25">
      <w:pPr>
        <w:pStyle w:val="2"/>
        <w:spacing w:before="1"/>
        <w:ind w:left="1736"/>
      </w:pPr>
      <w:r>
        <w:t>Запитайте у дитини</w:t>
      </w:r>
    </w:p>
    <w:p w:rsidR="002E1BB8" w:rsidRDefault="00D06C25">
      <w:pPr>
        <w:pStyle w:val="a4"/>
        <w:numPr>
          <w:ilvl w:val="0"/>
          <w:numId w:val="1"/>
        </w:numPr>
        <w:tabs>
          <w:tab w:val="left" w:pos="1122"/>
        </w:tabs>
        <w:spacing w:before="40"/>
        <w:rPr>
          <w:sz w:val="28"/>
        </w:rPr>
      </w:pPr>
      <w:r>
        <w:rPr>
          <w:sz w:val="28"/>
        </w:rPr>
        <w:t xml:space="preserve">Як називається </w:t>
      </w:r>
      <w:r>
        <w:rPr>
          <w:sz w:val="28"/>
        </w:rPr>
        <w:t>дитячий садок (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група)?</w:t>
      </w:r>
    </w:p>
    <w:p w:rsidR="002E1BB8" w:rsidRDefault="00D06C25">
      <w:pPr>
        <w:pStyle w:val="a4"/>
        <w:numPr>
          <w:ilvl w:val="0"/>
          <w:numId w:val="1"/>
        </w:numPr>
        <w:tabs>
          <w:tab w:val="left" w:pos="1122"/>
        </w:tabs>
        <w:rPr>
          <w:sz w:val="28"/>
        </w:rPr>
      </w:pPr>
      <w:r>
        <w:rPr>
          <w:sz w:val="28"/>
        </w:rPr>
        <w:t>Чи любить дитина ходити у садок</w:t>
      </w:r>
      <w:r>
        <w:rPr>
          <w:spacing w:val="-1"/>
          <w:sz w:val="28"/>
        </w:rPr>
        <w:t xml:space="preserve"> </w:t>
      </w:r>
      <w:r>
        <w:rPr>
          <w:sz w:val="28"/>
        </w:rPr>
        <w:t>(чому)?</w:t>
      </w:r>
    </w:p>
    <w:p w:rsidR="002E1BB8" w:rsidRDefault="00D06C25">
      <w:pPr>
        <w:pStyle w:val="a4"/>
        <w:numPr>
          <w:ilvl w:val="0"/>
          <w:numId w:val="1"/>
        </w:numPr>
        <w:tabs>
          <w:tab w:val="left" w:pos="1122"/>
        </w:tabs>
        <w:rPr>
          <w:sz w:val="28"/>
        </w:rPr>
      </w:pPr>
      <w:r>
        <w:rPr>
          <w:sz w:val="28"/>
        </w:rPr>
        <w:t>Хто піклується про дітей у</w:t>
      </w:r>
      <w:r>
        <w:rPr>
          <w:spacing w:val="-7"/>
          <w:sz w:val="28"/>
        </w:rPr>
        <w:t xml:space="preserve"> </w:t>
      </w:r>
      <w:r>
        <w:rPr>
          <w:sz w:val="28"/>
        </w:rPr>
        <w:t>садочку?</w:t>
      </w:r>
    </w:p>
    <w:p w:rsidR="002E1BB8" w:rsidRDefault="002E1BB8">
      <w:pPr>
        <w:spacing w:before="4"/>
        <w:rPr>
          <w:sz w:val="36"/>
        </w:rPr>
      </w:pPr>
    </w:p>
    <w:p w:rsidR="002E1BB8" w:rsidRDefault="00D06C25">
      <w:pPr>
        <w:pStyle w:val="a3"/>
        <w:ind w:left="958"/>
      </w:pPr>
      <w:r>
        <w:t>Пригадайте з дітками хто працює у дитячму садку. Перегляньте матеріал</w:t>
      </w:r>
    </w:p>
    <w:p w:rsidR="002E1BB8" w:rsidRDefault="00D06C25">
      <w:pPr>
        <w:pStyle w:val="a3"/>
        <w:spacing w:before="48"/>
        <w:ind w:left="958"/>
      </w:pPr>
      <w:r>
        <w:t>« Професії дитячого садка»</w:t>
      </w:r>
    </w:p>
    <w:p w:rsidR="002E1BB8" w:rsidRDefault="00D06C25">
      <w:pPr>
        <w:spacing w:before="56"/>
        <w:ind w:left="958"/>
        <w:rPr>
          <w:rFonts w:ascii="Calibri"/>
        </w:rPr>
      </w:pPr>
      <w:hyperlink r:id="rId6">
        <w:r>
          <w:rPr>
            <w:rFonts w:ascii="Calibri"/>
            <w:color w:val="0000FF"/>
            <w:u w:val="single" w:color="0000FF"/>
          </w:rPr>
          <w:t>https://vseosvita.ua/library/didakticnij-material-profesii-u-dnz-87893.html</w:t>
        </w:r>
      </w:hyperlink>
    </w:p>
    <w:p w:rsidR="002E1BB8" w:rsidRDefault="00D06C25">
      <w:pPr>
        <w:pStyle w:val="2"/>
        <w:spacing w:before="42"/>
      </w:pPr>
      <w:r>
        <w:t>Мультфільм про дитячий садок.</w:t>
      </w:r>
    </w:p>
    <w:p w:rsidR="002E1BB8" w:rsidRDefault="00D06C25">
      <w:pPr>
        <w:spacing w:before="246"/>
        <w:ind w:left="958"/>
        <w:rPr>
          <w:rFonts w:ascii="Calibri"/>
        </w:rPr>
      </w:pPr>
      <w:hyperlink r:id="rId7">
        <w:r>
          <w:rPr>
            <w:rFonts w:ascii="Calibri"/>
            <w:color w:val="0000FF"/>
            <w:u w:val="single" w:color="0000FF"/>
          </w:rPr>
          <w:t>https://www.youtube.com/watch?v=vtrL2POMjRg&amp;t=49s</w:t>
        </w:r>
      </w:hyperlink>
    </w:p>
    <w:p w:rsidR="002E1BB8" w:rsidRDefault="002E1BB8">
      <w:pPr>
        <w:pStyle w:val="a3"/>
        <w:spacing w:before="11"/>
        <w:rPr>
          <w:rFonts w:ascii="Calibri"/>
          <w:sz w:val="19"/>
        </w:rPr>
      </w:pPr>
    </w:p>
    <w:p w:rsidR="002E1BB8" w:rsidRDefault="00D06C25">
      <w:pPr>
        <w:pStyle w:val="2"/>
        <w:spacing w:line="552" w:lineRule="auto"/>
        <w:ind w:right="1727"/>
      </w:pPr>
      <w:r>
        <w:t>Пограйте з дитиною в улюблену гру,в яку дитина грала в садочку. Запропонуйте намалювати наш дитячий садок.</w:t>
      </w:r>
    </w:p>
    <w:p w:rsidR="002E1BB8" w:rsidRDefault="00D06C25">
      <w:pPr>
        <w:spacing w:line="321" w:lineRule="exact"/>
        <w:ind w:left="958"/>
        <w:rPr>
          <w:b/>
          <w:sz w:val="28"/>
        </w:rPr>
      </w:pPr>
      <w:r>
        <w:rPr>
          <w:b/>
          <w:sz w:val="28"/>
        </w:rPr>
        <w:t>Мультик – пісенька «Про садочок»</w:t>
      </w:r>
    </w:p>
    <w:p w:rsidR="002E1BB8" w:rsidRDefault="00D06C25">
      <w:pPr>
        <w:spacing w:before="47" w:line="276" w:lineRule="auto"/>
        <w:ind w:left="958" w:right="5542"/>
        <w:rPr>
          <w:rFonts w:ascii="Calibri"/>
        </w:rPr>
      </w:pPr>
      <w:hyperlink r:id="rId8">
        <w:r>
          <w:rPr>
            <w:rFonts w:ascii="Calibri"/>
            <w:color w:val="0000FF"/>
            <w:u w:val="single" w:color="0000FF"/>
          </w:rPr>
          <w:t>https://www.youtube.com/watch?v=W_od5B1L-QE</w:t>
        </w:r>
      </w:hyperlink>
      <w:r>
        <w:rPr>
          <w:rFonts w:ascii="Calibri"/>
          <w:color w:val="0000FF"/>
        </w:rPr>
        <w:t xml:space="preserve"> </w:t>
      </w:r>
      <w:hyperlink r:id="rId9">
        <w:r>
          <w:rPr>
            <w:rFonts w:ascii="Calibri"/>
            <w:color w:val="0000FF"/>
            <w:u w:val="single" w:color="0000FF"/>
          </w:rPr>
          <w:t>https://www.youtube.com/watch?v=9fZQXCMSuxU</w:t>
        </w:r>
      </w:hyperlink>
    </w:p>
    <w:p w:rsidR="002E1BB8" w:rsidRDefault="00D06C25">
      <w:pPr>
        <w:pStyle w:val="a3"/>
        <w:spacing w:line="316" w:lineRule="exact"/>
        <w:ind w:left="1028"/>
      </w:pPr>
      <w:r>
        <w:t>(проспівайте пісеньку разом з дитиною, за бажанням – вивчіть її)</w:t>
      </w:r>
    </w:p>
    <w:p w:rsidR="002E1BB8" w:rsidRDefault="00D06C25">
      <w:pPr>
        <w:pStyle w:val="2"/>
        <w:spacing w:before="34" w:line="690" w:lineRule="atLeast"/>
        <w:ind w:right="6415"/>
      </w:pPr>
      <w:r>
        <w:t>Відпочиньте разом з дитино</w:t>
      </w:r>
      <w:r>
        <w:t>ю Руханка « Веселі звірята»</w:t>
      </w:r>
    </w:p>
    <w:p w:rsidR="002E1BB8" w:rsidRDefault="00D06C25">
      <w:pPr>
        <w:spacing w:before="30"/>
        <w:ind w:left="958"/>
        <w:rPr>
          <w:rFonts w:ascii="Calibri"/>
        </w:rPr>
      </w:pPr>
      <w:hyperlink r:id="rId10">
        <w:r>
          <w:rPr>
            <w:rFonts w:ascii="Calibri"/>
            <w:color w:val="0000FF"/>
            <w:u w:val="single" w:color="0000FF"/>
          </w:rPr>
          <w:t>https://www.youtube.com/watch?v=5gxZ2-Hoyqo</w:t>
        </w:r>
      </w:hyperlink>
    </w:p>
    <w:p w:rsidR="002E1BB8" w:rsidRDefault="002E1BB8">
      <w:pPr>
        <w:pStyle w:val="a3"/>
        <w:spacing w:before="11"/>
        <w:rPr>
          <w:rFonts w:ascii="Calibri"/>
          <w:sz w:val="19"/>
        </w:rPr>
      </w:pPr>
    </w:p>
    <w:p w:rsidR="002E1BB8" w:rsidRDefault="00D06C25">
      <w:pPr>
        <w:pStyle w:val="2"/>
        <w:spacing w:before="1"/>
      </w:pPr>
      <w:r>
        <w:t>Систематичне виконання артикуляційної гімнастики допоможе Вашій</w:t>
      </w:r>
    </w:p>
    <w:p w:rsidR="002E1BB8" w:rsidRDefault="00D06C25">
      <w:pPr>
        <w:spacing w:before="48" w:line="276" w:lineRule="auto"/>
        <w:ind w:left="958"/>
        <w:rPr>
          <w:b/>
          <w:sz w:val="28"/>
        </w:rPr>
      </w:pPr>
      <w:r>
        <w:rPr>
          <w:b/>
          <w:sz w:val="28"/>
        </w:rPr>
        <w:t>дитині підготувати артикуляційний апарат для вимови звука [Р]. Бажаю успіхів!</w:t>
      </w:r>
    </w:p>
    <w:p w:rsidR="002E1BB8" w:rsidRDefault="00D06C25">
      <w:pPr>
        <w:spacing w:before="197"/>
        <w:ind w:left="958"/>
        <w:rPr>
          <w:rFonts w:ascii="Calibri"/>
        </w:rPr>
      </w:pPr>
      <w:hyperlink r:id="rId11">
        <w:r>
          <w:rPr>
            <w:rFonts w:ascii="Calibri"/>
            <w:color w:val="0000FF"/>
            <w:u w:val="single" w:color="0000FF"/>
          </w:rPr>
          <w:t>https://www.youtube.com/watch?v=UvHhB0mlU88</w:t>
        </w:r>
      </w:hyperlink>
    </w:p>
    <w:p w:rsidR="002E1BB8" w:rsidRDefault="002E1BB8">
      <w:pPr>
        <w:rPr>
          <w:rFonts w:ascii="Calibri"/>
        </w:rPr>
        <w:sectPr w:rsidR="002E1BB8">
          <w:type w:val="continuous"/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D06C25">
      <w:pPr>
        <w:pStyle w:val="2"/>
        <w:spacing w:before="70"/>
      </w:pPr>
      <w:r>
        <w:lastRenderedPageBreak/>
        <w:t xml:space="preserve">Почитайте вірші про дитячий садок. За бажанням вивчіть </w:t>
      </w:r>
      <w:r>
        <w:t>один зних.</w:t>
      </w:r>
    </w:p>
    <w:p w:rsidR="002E1BB8" w:rsidRDefault="00D06C25">
      <w:pPr>
        <w:spacing w:before="248"/>
        <w:ind w:left="958"/>
        <w:rPr>
          <w:rFonts w:ascii="Calibri"/>
        </w:rPr>
      </w:pPr>
      <w:hyperlink r:id="rId12">
        <w:r>
          <w:rPr>
            <w:rFonts w:ascii="Calibri"/>
            <w:color w:val="0000FF"/>
            <w:u w:val="single" w:color="0000FF"/>
          </w:rPr>
          <w:t>https://mamabook.com.ua/virshi-pro-ditsadok-na-ukrayinskiy-movi/</w:t>
        </w:r>
      </w:hyperlink>
    </w:p>
    <w:p w:rsidR="002E1BB8" w:rsidRDefault="002E1BB8">
      <w:pPr>
        <w:pStyle w:val="a3"/>
        <w:spacing w:before="6"/>
        <w:rPr>
          <w:rFonts w:ascii="Calibri"/>
          <w:sz w:val="26"/>
        </w:rPr>
      </w:pPr>
    </w:p>
    <w:p w:rsidR="002E1BB8" w:rsidRDefault="00D06C25">
      <w:pPr>
        <w:pStyle w:val="2"/>
        <w:spacing w:before="88"/>
      </w:pPr>
      <w:r>
        <w:t>Ідеї для виготовлення поробок</w:t>
      </w:r>
    </w:p>
    <w:p w:rsidR="002E1BB8" w:rsidRDefault="00D06C25">
      <w:pPr>
        <w:spacing w:before="47"/>
        <w:ind w:left="958"/>
        <w:rPr>
          <w:rFonts w:ascii="Calibri"/>
        </w:rPr>
      </w:pPr>
      <w:hyperlink r:id="rId13">
        <w:r>
          <w:rPr>
            <w:rFonts w:ascii="Calibri"/>
            <w:color w:val="0000FF"/>
            <w:u w:val="single" w:color="0000FF"/>
          </w:rPr>
          <w:t>https://handmade-idea.com/krasyvi-i-duje-prosti-u-vykonanni-pivnyky-tvorymo-z-ditmy</w:t>
        </w:r>
      </w:hyperlink>
    </w:p>
    <w:p w:rsidR="002E1BB8" w:rsidRDefault="002E1BB8">
      <w:pPr>
        <w:pStyle w:val="a3"/>
        <w:rPr>
          <w:rFonts w:ascii="Calibri"/>
          <w:sz w:val="20"/>
        </w:rPr>
      </w:pPr>
    </w:p>
    <w:p w:rsidR="002E1BB8" w:rsidRDefault="002E1BB8">
      <w:pPr>
        <w:pStyle w:val="a3"/>
        <w:rPr>
          <w:rFonts w:ascii="Calibri"/>
          <w:sz w:val="20"/>
        </w:rPr>
      </w:pPr>
    </w:p>
    <w:p w:rsidR="002E1BB8" w:rsidRDefault="002E1BB8">
      <w:pPr>
        <w:pStyle w:val="a3"/>
        <w:spacing w:before="9"/>
        <w:rPr>
          <w:rFonts w:ascii="Calibri"/>
          <w:sz w:val="23"/>
        </w:rPr>
      </w:pPr>
    </w:p>
    <w:p w:rsidR="002E1BB8" w:rsidRDefault="00D06C25">
      <w:pPr>
        <w:spacing w:before="83" w:line="459" w:lineRule="exact"/>
        <w:ind w:left="958"/>
        <w:rPr>
          <w:b/>
          <w:sz w:val="40"/>
        </w:rPr>
      </w:pPr>
      <w:r>
        <w:rPr>
          <w:b/>
          <w:sz w:val="40"/>
        </w:rPr>
        <w:t>Додатки</w:t>
      </w:r>
    </w:p>
    <w:p w:rsidR="002E1BB8" w:rsidRDefault="00D06C25">
      <w:pPr>
        <w:pStyle w:val="1"/>
        <w:spacing w:before="0" w:line="367" w:lineRule="exact"/>
        <w:ind w:right="0"/>
        <w:jc w:val="left"/>
      </w:pPr>
      <w:r>
        <w:t>Розповідаємо про Весну за мнемотаблицею</w:t>
      </w:r>
    </w:p>
    <w:p w:rsidR="002E1BB8" w:rsidRDefault="00D06C25">
      <w:pPr>
        <w:spacing w:before="2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128818</wp:posOffset>
            </wp:positionV>
            <wp:extent cx="6129185" cy="44805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18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sz w:val="14"/>
        </w:rPr>
        <w:sectPr w:rsidR="002E1BB8"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D06C25">
      <w:pPr>
        <w:spacing w:before="67"/>
        <w:ind w:left="958"/>
        <w:rPr>
          <w:b/>
          <w:sz w:val="32"/>
        </w:rPr>
      </w:pPr>
      <w:r>
        <w:rPr>
          <w:b/>
          <w:sz w:val="32"/>
        </w:rPr>
        <w:lastRenderedPageBreak/>
        <w:t>Приг</w:t>
      </w:r>
      <w:r>
        <w:rPr>
          <w:b/>
          <w:sz w:val="32"/>
        </w:rPr>
        <w:t>адуємо періоди життя людини</w:t>
      </w:r>
    </w:p>
    <w:p w:rsidR="002E1BB8" w:rsidRDefault="00D06C25">
      <w:pPr>
        <w:spacing w:before="3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1288848</wp:posOffset>
            </wp:positionH>
            <wp:positionV relativeFrom="paragraph">
              <wp:posOffset>128924</wp:posOffset>
            </wp:positionV>
            <wp:extent cx="5733401" cy="40805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01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D06C25">
      <w:pPr>
        <w:spacing w:before="177"/>
        <w:ind w:left="958"/>
        <w:rPr>
          <w:b/>
          <w:sz w:val="32"/>
        </w:rPr>
      </w:pPr>
      <w:r>
        <w:rPr>
          <w:b/>
          <w:sz w:val="32"/>
        </w:rPr>
        <w:t>Намагаємося намалювати за зразком</w:t>
      </w:r>
    </w:p>
    <w:p w:rsidR="002E1BB8" w:rsidRDefault="00D06C25">
      <w:pPr>
        <w:spacing w:before="2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128289</wp:posOffset>
            </wp:positionV>
            <wp:extent cx="6412932" cy="28712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32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sz w:val="14"/>
        </w:rPr>
        <w:sectPr w:rsidR="002E1BB8"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D06C25">
      <w:pPr>
        <w:spacing w:before="67"/>
        <w:ind w:left="958"/>
        <w:rPr>
          <w:b/>
          <w:sz w:val="32"/>
        </w:rPr>
      </w:pPr>
      <w:r>
        <w:rPr>
          <w:b/>
          <w:sz w:val="32"/>
        </w:rPr>
        <w:lastRenderedPageBreak/>
        <w:t>Вчимося весело та кольорово-прослідкуй шлях краплинки</w:t>
      </w:r>
    </w:p>
    <w:p w:rsidR="002E1BB8" w:rsidRDefault="00D06C25">
      <w:pPr>
        <w:spacing w:before="3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128924</wp:posOffset>
            </wp:positionV>
            <wp:extent cx="6311290" cy="42976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29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spacing w:before="9"/>
        <w:rPr>
          <w:b/>
          <w:sz w:val="36"/>
        </w:rPr>
      </w:pPr>
    </w:p>
    <w:p w:rsidR="002E1BB8" w:rsidRDefault="00D06C25">
      <w:pPr>
        <w:ind w:left="655" w:right="1115"/>
        <w:jc w:val="center"/>
        <w:rPr>
          <w:b/>
          <w:sz w:val="32"/>
        </w:rPr>
      </w:pPr>
      <w:r>
        <w:rPr>
          <w:b/>
          <w:sz w:val="32"/>
        </w:rPr>
        <w:t>З'єднай попорядку</w:t>
      </w:r>
    </w:p>
    <w:p w:rsidR="002E1BB8" w:rsidRDefault="002E1BB8">
      <w:pPr>
        <w:rPr>
          <w:b/>
          <w:sz w:val="20"/>
        </w:rPr>
      </w:pPr>
    </w:p>
    <w:p w:rsidR="002E1BB8" w:rsidRDefault="002E1BB8">
      <w:pPr>
        <w:rPr>
          <w:b/>
          <w:sz w:val="20"/>
        </w:rPr>
      </w:pPr>
    </w:p>
    <w:p w:rsidR="002E1BB8" w:rsidRDefault="002E1BB8">
      <w:pPr>
        <w:rPr>
          <w:b/>
          <w:sz w:val="20"/>
        </w:rPr>
      </w:pPr>
    </w:p>
    <w:p w:rsidR="002E1BB8" w:rsidRDefault="002E1BB8">
      <w:pPr>
        <w:rPr>
          <w:b/>
          <w:sz w:val="20"/>
        </w:rPr>
      </w:pPr>
    </w:p>
    <w:p w:rsidR="002E1BB8" w:rsidRDefault="002E1BB8">
      <w:pPr>
        <w:rPr>
          <w:b/>
          <w:sz w:val="20"/>
        </w:rPr>
      </w:pPr>
    </w:p>
    <w:p w:rsidR="002E1BB8" w:rsidRDefault="00D06C25">
      <w:pPr>
        <w:rPr>
          <w:b/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564771</wp:posOffset>
            </wp:positionH>
            <wp:positionV relativeFrom="paragraph">
              <wp:posOffset>105403</wp:posOffset>
            </wp:positionV>
            <wp:extent cx="3315979" cy="352272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979" cy="352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sz w:val="11"/>
        </w:rPr>
        <w:sectPr w:rsidR="002E1BB8"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D06C25">
      <w:pPr>
        <w:spacing w:before="67"/>
        <w:ind w:left="652" w:right="1115"/>
        <w:jc w:val="center"/>
        <w:rPr>
          <w:b/>
          <w:sz w:val="32"/>
        </w:rPr>
      </w:pPr>
      <w:r>
        <w:rPr>
          <w:b/>
          <w:sz w:val="32"/>
        </w:rPr>
        <w:lastRenderedPageBreak/>
        <w:t>Давай порахуємо</w:t>
      </w:r>
    </w:p>
    <w:p w:rsidR="002E1BB8" w:rsidRDefault="00D06C25">
      <w:pPr>
        <w:spacing w:before="3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128924</wp:posOffset>
            </wp:positionV>
            <wp:extent cx="3075607" cy="387705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607" cy="38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b/>
          <w:sz w:val="20"/>
        </w:rPr>
      </w:pPr>
    </w:p>
    <w:p w:rsidR="002E1BB8" w:rsidRDefault="002E1BB8">
      <w:pPr>
        <w:rPr>
          <w:b/>
          <w:sz w:val="20"/>
        </w:rPr>
      </w:pPr>
    </w:p>
    <w:p w:rsidR="002E1BB8" w:rsidRDefault="002E1BB8">
      <w:pPr>
        <w:rPr>
          <w:b/>
          <w:sz w:val="20"/>
        </w:rPr>
      </w:pPr>
    </w:p>
    <w:p w:rsidR="002E1BB8" w:rsidRDefault="002E1BB8">
      <w:pPr>
        <w:rPr>
          <w:b/>
          <w:sz w:val="20"/>
        </w:rPr>
      </w:pPr>
    </w:p>
    <w:p w:rsidR="002E1BB8" w:rsidRDefault="00D06C25">
      <w:pPr>
        <w:spacing w:before="3"/>
        <w:rPr>
          <w:b/>
          <w:sz w:val="29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457550</wp:posOffset>
            </wp:positionH>
            <wp:positionV relativeFrom="paragraph">
              <wp:posOffset>238686</wp:posOffset>
            </wp:positionV>
            <wp:extent cx="2934811" cy="373722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811" cy="373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sz w:val="29"/>
        </w:rPr>
        <w:sectPr w:rsidR="002E1BB8"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D06C25">
      <w:pPr>
        <w:spacing w:before="67"/>
        <w:ind w:left="652" w:right="1115"/>
        <w:jc w:val="center"/>
        <w:rPr>
          <w:b/>
          <w:sz w:val="32"/>
        </w:rPr>
      </w:pPr>
      <w:r>
        <w:rPr>
          <w:b/>
          <w:sz w:val="32"/>
        </w:rPr>
        <w:lastRenderedPageBreak/>
        <w:t>Розмалюй за зразком</w:t>
      </w:r>
    </w:p>
    <w:p w:rsidR="002E1BB8" w:rsidRDefault="00D06C25">
      <w:pPr>
        <w:spacing w:before="3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128924</wp:posOffset>
            </wp:positionV>
            <wp:extent cx="6317749" cy="787003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749" cy="787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sz w:val="14"/>
        </w:rPr>
        <w:sectPr w:rsidR="002E1BB8"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D06C25">
      <w:pPr>
        <w:spacing w:before="67"/>
        <w:ind w:left="650" w:right="1115"/>
        <w:jc w:val="center"/>
        <w:rPr>
          <w:b/>
          <w:sz w:val="32"/>
        </w:rPr>
      </w:pPr>
      <w:r>
        <w:rPr>
          <w:b/>
          <w:sz w:val="32"/>
        </w:rPr>
        <w:lastRenderedPageBreak/>
        <w:t>Знаходимо потрібні літери та розмальовуємо їх</w:t>
      </w:r>
    </w:p>
    <w:p w:rsidR="002E1BB8" w:rsidRDefault="00D06C25">
      <w:pPr>
        <w:spacing w:before="3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128924</wp:posOffset>
            </wp:positionV>
            <wp:extent cx="6502436" cy="88582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36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sz w:val="14"/>
        </w:rPr>
        <w:sectPr w:rsidR="002E1BB8"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D06C25">
      <w:pPr>
        <w:spacing w:before="67"/>
        <w:ind w:left="652" w:right="1115"/>
        <w:jc w:val="center"/>
        <w:rPr>
          <w:b/>
          <w:sz w:val="32"/>
        </w:rPr>
      </w:pPr>
      <w:r>
        <w:rPr>
          <w:b/>
          <w:sz w:val="32"/>
        </w:rPr>
        <w:lastRenderedPageBreak/>
        <w:t>Повтори малюнок</w:t>
      </w:r>
    </w:p>
    <w:p w:rsidR="002E1BB8" w:rsidRDefault="00D06C25">
      <w:pPr>
        <w:spacing w:before="3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660455</wp:posOffset>
            </wp:positionH>
            <wp:positionV relativeFrom="paragraph">
              <wp:posOffset>128924</wp:posOffset>
            </wp:positionV>
            <wp:extent cx="6478463" cy="889663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463" cy="889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B8" w:rsidRDefault="002E1BB8">
      <w:pPr>
        <w:rPr>
          <w:sz w:val="14"/>
        </w:rPr>
        <w:sectPr w:rsidR="002E1BB8">
          <w:pgSz w:w="11910" w:h="16840"/>
          <w:pgMar w:top="620" w:right="280" w:bottom="280" w:left="460" w:header="720" w:footer="720" w:gutter="0"/>
          <w:cols w:space="720"/>
        </w:sectPr>
      </w:pPr>
    </w:p>
    <w:p w:rsidR="002E1BB8" w:rsidRDefault="002E1BB8">
      <w:pPr>
        <w:spacing w:before="4"/>
        <w:rPr>
          <w:sz w:val="17"/>
        </w:rPr>
      </w:pPr>
    </w:p>
    <w:sectPr w:rsidR="002E1BB8">
      <w:pgSz w:w="11910" w:h="16840"/>
      <w:pgMar w:top="158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35E"/>
    <w:multiLevelType w:val="hybridMultilevel"/>
    <w:tmpl w:val="5B72BDC2"/>
    <w:lvl w:ilvl="0" w:tplc="6644CE82">
      <w:numFmt w:val="bullet"/>
      <w:lvlText w:val="-"/>
      <w:lvlJc w:val="left"/>
      <w:pPr>
        <w:ind w:left="1122" w:hanging="164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uk-UA" w:bidi="uk-UA"/>
      </w:rPr>
    </w:lvl>
    <w:lvl w:ilvl="1" w:tplc="E7822806">
      <w:numFmt w:val="bullet"/>
      <w:lvlText w:val="•"/>
      <w:lvlJc w:val="left"/>
      <w:pPr>
        <w:ind w:left="2124" w:hanging="164"/>
      </w:pPr>
      <w:rPr>
        <w:rFonts w:hint="default"/>
        <w:lang w:val="uk-UA" w:eastAsia="uk-UA" w:bidi="uk-UA"/>
      </w:rPr>
    </w:lvl>
    <w:lvl w:ilvl="2" w:tplc="D39C8C7E">
      <w:numFmt w:val="bullet"/>
      <w:lvlText w:val="•"/>
      <w:lvlJc w:val="left"/>
      <w:pPr>
        <w:ind w:left="3129" w:hanging="164"/>
      </w:pPr>
      <w:rPr>
        <w:rFonts w:hint="default"/>
        <w:lang w:val="uk-UA" w:eastAsia="uk-UA" w:bidi="uk-UA"/>
      </w:rPr>
    </w:lvl>
    <w:lvl w:ilvl="3" w:tplc="54B86DF8">
      <w:numFmt w:val="bullet"/>
      <w:lvlText w:val="•"/>
      <w:lvlJc w:val="left"/>
      <w:pPr>
        <w:ind w:left="4133" w:hanging="164"/>
      </w:pPr>
      <w:rPr>
        <w:rFonts w:hint="default"/>
        <w:lang w:val="uk-UA" w:eastAsia="uk-UA" w:bidi="uk-UA"/>
      </w:rPr>
    </w:lvl>
    <w:lvl w:ilvl="4" w:tplc="2D847F9C">
      <w:numFmt w:val="bullet"/>
      <w:lvlText w:val="•"/>
      <w:lvlJc w:val="left"/>
      <w:pPr>
        <w:ind w:left="5138" w:hanging="164"/>
      </w:pPr>
      <w:rPr>
        <w:rFonts w:hint="default"/>
        <w:lang w:val="uk-UA" w:eastAsia="uk-UA" w:bidi="uk-UA"/>
      </w:rPr>
    </w:lvl>
    <w:lvl w:ilvl="5" w:tplc="F03A805C">
      <w:numFmt w:val="bullet"/>
      <w:lvlText w:val="•"/>
      <w:lvlJc w:val="left"/>
      <w:pPr>
        <w:ind w:left="6143" w:hanging="164"/>
      </w:pPr>
      <w:rPr>
        <w:rFonts w:hint="default"/>
        <w:lang w:val="uk-UA" w:eastAsia="uk-UA" w:bidi="uk-UA"/>
      </w:rPr>
    </w:lvl>
    <w:lvl w:ilvl="6" w:tplc="BD9A2FAE">
      <w:numFmt w:val="bullet"/>
      <w:lvlText w:val="•"/>
      <w:lvlJc w:val="left"/>
      <w:pPr>
        <w:ind w:left="7147" w:hanging="164"/>
      </w:pPr>
      <w:rPr>
        <w:rFonts w:hint="default"/>
        <w:lang w:val="uk-UA" w:eastAsia="uk-UA" w:bidi="uk-UA"/>
      </w:rPr>
    </w:lvl>
    <w:lvl w:ilvl="7" w:tplc="A8429B44">
      <w:numFmt w:val="bullet"/>
      <w:lvlText w:val="•"/>
      <w:lvlJc w:val="left"/>
      <w:pPr>
        <w:ind w:left="8152" w:hanging="164"/>
      </w:pPr>
      <w:rPr>
        <w:rFonts w:hint="default"/>
        <w:lang w:val="uk-UA" w:eastAsia="uk-UA" w:bidi="uk-UA"/>
      </w:rPr>
    </w:lvl>
    <w:lvl w:ilvl="8" w:tplc="EE46A298">
      <w:numFmt w:val="bullet"/>
      <w:lvlText w:val="•"/>
      <w:lvlJc w:val="left"/>
      <w:pPr>
        <w:ind w:left="9156" w:hanging="16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1BB8"/>
    <w:rsid w:val="002E1BB8"/>
    <w:rsid w:val="00D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67"/>
      <w:ind w:left="958" w:right="111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12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_od5B1L-QE" TargetMode="External"/><Relationship Id="rId13" Type="http://schemas.openxmlformats.org/officeDocument/2006/relationships/hyperlink" Target="https://handmade-idea.com/krasyvi-i-duje-prosti-u-vykonanni-pivnyky-tvorymo-z-ditmy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vtrL2POMjRg&amp;amp;t=49s" TargetMode="External"/><Relationship Id="rId12" Type="http://schemas.openxmlformats.org/officeDocument/2006/relationships/hyperlink" Target="https://mamabook.com.ua/virshi-pro-ditsadok-na-ukrayinskiy-movi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didakticnij-material-profesii-u-dnz-87893.html" TargetMode="External"/><Relationship Id="rId11" Type="http://schemas.openxmlformats.org/officeDocument/2006/relationships/hyperlink" Target="https://www.youtube.com/watch?v=UvHhB0mlU8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s://www.youtube.com/watch?v=5gxZ2-Hoyqo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fZQXCMSuxU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2020-06-02T16:44:00Z</dcterms:created>
  <dcterms:modified xsi:type="dcterms:W3CDTF">2020-06-02T17:21:00Z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